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99B1E" w14:textId="77777777" w:rsidR="00051981" w:rsidRDefault="00D2577C">
      <w:pPr>
        <w:pStyle w:val="Title"/>
      </w:pPr>
      <w:r>
        <w:t>Salary Sacrifice Scheme Implementation Checklist</w:t>
      </w:r>
    </w:p>
    <w:p w14:paraId="1010B05C" w14:textId="77777777" w:rsidR="00051981" w:rsidRDefault="00D2577C">
      <w:r>
        <w:t>This checklist will help guide you through the implementation of a salary sacrifice scheme. Follow these steps to ensure compliance and effective integration within your business.</w:t>
      </w:r>
    </w:p>
    <w:p w14:paraId="6B4A6075" w14:textId="77777777" w:rsidR="00051981" w:rsidRDefault="00D2577C">
      <w:pPr>
        <w:pStyle w:val="Heading1"/>
      </w:pPr>
      <w:r>
        <w:t xml:space="preserve">Consult Legal and HR </w:t>
      </w:r>
      <w:r>
        <w:t>Teams</w:t>
      </w:r>
    </w:p>
    <w:p w14:paraId="1F635AB2" w14:textId="77777777" w:rsidR="00051981" w:rsidRDefault="00D2577C">
      <w:r>
        <w:t>Ensure the scheme complies with employment laws and HMRC regulations by consulting your HR and legal teams. It’s essential to verify that salary reductions don’t fall below the minimum wage and to keep in line with statutory requirements.</w:t>
      </w:r>
    </w:p>
    <w:p w14:paraId="419B319C" w14:textId="77777777" w:rsidR="00051981" w:rsidRDefault="00D2577C">
      <w:pPr>
        <w:pStyle w:val="Heading1"/>
      </w:pPr>
      <w:r>
        <w:t>Communicate with Employees</w:t>
      </w:r>
    </w:p>
    <w:p w14:paraId="79CB0A6E" w14:textId="77777777" w:rsidR="00051981" w:rsidRDefault="00D2577C">
      <w:r>
        <w:t>Clearly explain the benefits and potential impacts of salary sacrifice to your employees. Make sure employees understand how the scheme will affect their pay, pensions, and statutory entitlements.</w:t>
      </w:r>
    </w:p>
    <w:p w14:paraId="7D5C1937" w14:textId="77777777" w:rsidR="00051981" w:rsidRDefault="00D2577C">
      <w:pPr>
        <w:pStyle w:val="Heading1"/>
      </w:pPr>
      <w:r>
        <w:t>Update Employment Contracts</w:t>
      </w:r>
    </w:p>
    <w:p w14:paraId="51404B8A" w14:textId="77777777" w:rsidR="00051981" w:rsidRDefault="00D2577C">
      <w:r>
        <w:t>Ensure the new salary sacrifice arrangements are accurately reflected in employee contracts. This includes specifying the amount of salary that will be sacrificed and the benefits received in exchange.</w:t>
      </w:r>
    </w:p>
    <w:p w14:paraId="2A9ED104" w14:textId="77777777" w:rsidR="00051981" w:rsidRDefault="00D2577C">
      <w:pPr>
        <w:pStyle w:val="Heading1"/>
      </w:pPr>
      <w:r>
        <w:t>Integrate Payroll Systems</w:t>
      </w:r>
    </w:p>
    <w:p w14:paraId="29C53ECD" w14:textId="77777777" w:rsidR="00051981" w:rsidRDefault="00D2577C">
      <w:r>
        <w:t>Make sure your payroll system is ready to handle salary sacrifice deductions and adjust tax calculations accordingly. Ensure all software is capable of managing these changes seamlessly.</w:t>
      </w:r>
    </w:p>
    <w:p w14:paraId="0F0708BB" w14:textId="77777777" w:rsidR="00051981" w:rsidRDefault="00D2577C">
      <w:pPr>
        <w:pStyle w:val="Heading1"/>
      </w:pPr>
      <w:r>
        <w:t>Monitor and Review Regularly</w:t>
      </w:r>
    </w:p>
    <w:p w14:paraId="1BE6A1A3" w14:textId="77777777" w:rsidR="00051981" w:rsidRDefault="00D2577C">
      <w:r>
        <w:t>Regularly review the scheme for effectiveness, employee participation, and compliance with legal standards. Monitor how well the scheme is working and address any employee concerns or regulatory updates.</w:t>
      </w:r>
    </w:p>
    <w:p w14:paraId="79D3AA6D" w14:textId="77777777" w:rsidR="00051981" w:rsidRDefault="00D2577C">
      <w:pPr>
        <w:pStyle w:val="Heading1"/>
      </w:pPr>
      <w:r>
        <w:lastRenderedPageBreak/>
        <w:t>Final Note</w:t>
      </w:r>
    </w:p>
    <w:p w14:paraId="483E0AFD" w14:textId="77777777" w:rsidR="00051981" w:rsidRDefault="00D2577C">
      <w:r>
        <w:t>Implementing a salary sacrifice scheme can significantly benefit both employers and employees, but it requires careful planning and regular reviews to ensure compliance and effectiveness. Consult with your payroll and HR teams to ensure everything is running smoothly.</w:t>
      </w:r>
    </w:p>
    <w:sectPr w:rsidR="00051981"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F486F" w14:textId="77777777" w:rsidR="00D2577C" w:rsidRDefault="00D2577C" w:rsidP="00D2577C">
      <w:pPr>
        <w:spacing w:after="0" w:line="240" w:lineRule="auto"/>
      </w:pPr>
      <w:r>
        <w:separator/>
      </w:r>
    </w:p>
  </w:endnote>
  <w:endnote w:type="continuationSeparator" w:id="0">
    <w:p w14:paraId="22D4E838" w14:textId="77777777" w:rsidR="00D2577C" w:rsidRDefault="00D2577C" w:rsidP="00D2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B432" w14:textId="7411E7AE" w:rsidR="00D2577C" w:rsidRPr="00D2577C" w:rsidRDefault="00D2577C" w:rsidP="00D2577C">
    <w:pPr>
      <w:pStyle w:val="Footer"/>
      <w:jc w:val="right"/>
      <w:rPr>
        <w:lang w:val="en-GB"/>
      </w:rPr>
    </w:pPr>
    <w:r>
      <w:rPr>
        <w:lang w:val="en-GB"/>
      </w:rPr>
      <w:t>Salary_sacrifice_checklist_Sept_2024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539D3" w14:textId="77777777" w:rsidR="00D2577C" w:rsidRDefault="00D2577C" w:rsidP="00D2577C">
      <w:pPr>
        <w:spacing w:after="0" w:line="240" w:lineRule="auto"/>
      </w:pPr>
      <w:r>
        <w:separator/>
      </w:r>
    </w:p>
  </w:footnote>
  <w:footnote w:type="continuationSeparator" w:id="0">
    <w:p w14:paraId="242B49FC" w14:textId="77777777" w:rsidR="00D2577C" w:rsidRDefault="00D2577C" w:rsidP="00D2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168E" w14:textId="23A85561" w:rsidR="00D2577C" w:rsidRPr="00D2577C" w:rsidRDefault="00D2577C" w:rsidP="00D2577C">
    <w:pPr>
      <w:pStyle w:val="Header"/>
      <w:jc w:val="right"/>
    </w:pPr>
    <w:r>
      <w:rPr>
        <w:noProof/>
      </w:rPr>
      <w:drawing>
        <wp:inline distT="0" distB="0" distL="0" distR="0" wp14:anchorId="0BE03C83" wp14:editId="3E6720DC">
          <wp:extent cx="1866900" cy="1050131"/>
          <wp:effectExtent l="0" t="0" r="0" b="0"/>
          <wp:docPr id="570202753" name="Picture 1" descr="A logo with a circle and a letter 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02753" name="Picture 1" descr="A logo with a circle and a letter c&#10;&#10;Description automatically generated with medium confidence"/>
                  <pic:cNvPicPr/>
                </pic:nvPicPr>
                <pic:blipFill>
                  <a:blip r:embed="rId1"/>
                  <a:stretch>
                    <a:fillRect/>
                  </a:stretch>
                </pic:blipFill>
                <pic:spPr>
                  <a:xfrm>
                    <a:off x="0" y="0"/>
                    <a:ext cx="1880830" cy="10579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9598590">
    <w:abstractNumId w:val="8"/>
  </w:num>
  <w:num w:numId="2" w16cid:durableId="1954625514">
    <w:abstractNumId w:val="6"/>
  </w:num>
  <w:num w:numId="3" w16cid:durableId="523598692">
    <w:abstractNumId w:val="5"/>
  </w:num>
  <w:num w:numId="4" w16cid:durableId="342972663">
    <w:abstractNumId w:val="4"/>
  </w:num>
  <w:num w:numId="5" w16cid:durableId="1402558254">
    <w:abstractNumId w:val="7"/>
  </w:num>
  <w:num w:numId="6" w16cid:durableId="1541429041">
    <w:abstractNumId w:val="3"/>
  </w:num>
  <w:num w:numId="7" w16cid:durableId="1548030540">
    <w:abstractNumId w:val="2"/>
  </w:num>
  <w:num w:numId="8" w16cid:durableId="1269898445">
    <w:abstractNumId w:val="1"/>
  </w:num>
  <w:num w:numId="9" w16cid:durableId="335117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981"/>
    <w:rsid w:val="0006063C"/>
    <w:rsid w:val="0015074B"/>
    <w:rsid w:val="0029639D"/>
    <w:rsid w:val="00326F90"/>
    <w:rsid w:val="0085672E"/>
    <w:rsid w:val="00AA1D8D"/>
    <w:rsid w:val="00B47730"/>
    <w:rsid w:val="00CB0664"/>
    <w:rsid w:val="00D2577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947EE"/>
  <w14:defaultImageDpi w14:val="300"/>
  <w15:docId w15:val="{626E7D97-4727-4835-878C-486BE511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Jonathan Pitt</cp:lastModifiedBy>
  <cp:revision>2</cp:revision>
  <dcterms:created xsi:type="dcterms:W3CDTF">2024-09-16T11:09:00Z</dcterms:created>
  <dcterms:modified xsi:type="dcterms:W3CDTF">2024-09-16T11:09:00Z</dcterms:modified>
  <cp:category/>
</cp:coreProperties>
</file>